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3E4A566A" w:rsidR="004C116B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</w:t>
      </w:r>
      <w:r w:rsidR="006D69AD">
        <w:rPr>
          <w:rFonts w:ascii="Times New Roman" w:hAnsi="Times New Roman"/>
          <w:b/>
          <w:i/>
          <w:sz w:val="24"/>
          <w:szCs w:val="24"/>
        </w:rPr>
        <w:t xml:space="preserve"> and Rocky Creek Charter Academy)</w:t>
      </w:r>
    </w:p>
    <w:p w14:paraId="015D6F7E" w14:textId="77777777" w:rsidR="00735BE5" w:rsidRPr="00931E27" w:rsidRDefault="00735BE5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789BE839" w:rsidR="00C17085" w:rsidRDefault="00C47F30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 xml:space="preserve">Meeting Agenda for </w:t>
      </w:r>
      <w:r w:rsidR="00636D18">
        <w:rPr>
          <w:rFonts w:ascii="Times New Roman" w:hAnsi="Times New Roman"/>
          <w:b/>
          <w:i/>
          <w:szCs w:val="22"/>
        </w:rPr>
        <w:t>October 15</w:t>
      </w:r>
      <w:r w:rsidR="00BC7930">
        <w:rPr>
          <w:rFonts w:ascii="Times New Roman" w:hAnsi="Times New Roman"/>
          <w:b/>
          <w:i/>
          <w:szCs w:val="22"/>
        </w:rPr>
        <w:t>,</w:t>
      </w:r>
      <w:r w:rsidR="002D4FF6">
        <w:rPr>
          <w:rFonts w:ascii="Times New Roman" w:hAnsi="Times New Roman"/>
          <w:b/>
          <w:i/>
          <w:szCs w:val="22"/>
        </w:rPr>
        <w:t xml:space="preserve"> 2024</w:t>
      </w:r>
    </w:p>
    <w:p w14:paraId="788AE0C1" w14:textId="77777777" w:rsidR="00735BE5" w:rsidRPr="00676859" w:rsidRDefault="00735BE5" w:rsidP="00676859">
      <w:pPr>
        <w:jc w:val="center"/>
        <w:rPr>
          <w:rFonts w:ascii="Times New Roman" w:hAnsi="Times New Roman"/>
          <w:b/>
          <w:i/>
          <w:szCs w:val="22"/>
        </w:rPr>
      </w:pPr>
    </w:p>
    <w:p w14:paraId="40D32C29" w14:textId="77777777" w:rsidR="007859F6" w:rsidRPr="00735BE5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3A38F1EC" w14:textId="77777777" w:rsidR="008F17C7" w:rsidRPr="00735BE5" w:rsidRDefault="008F17C7" w:rsidP="008F17C7">
      <w:pPr>
        <w:spacing w:after="255"/>
        <w:ind w:left="10" w:hanging="10"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b/>
          <w:color w:val="000000"/>
          <w:szCs w:val="22"/>
        </w:rPr>
        <w:t xml:space="preserve">CALL TO ORDER </w:t>
      </w:r>
    </w:p>
    <w:p w14:paraId="35A5B716" w14:textId="77777777" w:rsidR="008F17C7" w:rsidRPr="00735BE5" w:rsidRDefault="008F17C7" w:rsidP="008F17C7">
      <w:pPr>
        <w:keepNext/>
        <w:keepLines/>
        <w:tabs>
          <w:tab w:val="center" w:pos="516"/>
          <w:tab w:val="center" w:pos="2444"/>
        </w:tabs>
        <w:spacing w:after="36"/>
        <w:rPr>
          <w:rFonts w:ascii="Times New Roman" w:eastAsia="Calibri" w:hAnsi="Times New Roman"/>
          <w:b/>
          <w:color w:val="000000"/>
          <w:szCs w:val="22"/>
        </w:rPr>
      </w:pPr>
      <w:r w:rsidRPr="00735BE5">
        <w:rPr>
          <w:rFonts w:ascii="Times New Roman" w:eastAsia="Calibri" w:hAnsi="Times New Roman"/>
          <w:b/>
          <w:color w:val="000000"/>
          <w:szCs w:val="22"/>
        </w:rPr>
        <w:t>I.</w:t>
      </w:r>
      <w:r w:rsidRPr="00735BE5">
        <w:rPr>
          <w:rFonts w:ascii="Times New Roman" w:eastAsia="Arial" w:hAnsi="Times New Roman"/>
          <w:b/>
          <w:color w:val="000000"/>
          <w:szCs w:val="22"/>
        </w:rPr>
        <w:t xml:space="preserve"> </w:t>
      </w:r>
      <w:r w:rsidRPr="00735BE5">
        <w:rPr>
          <w:rFonts w:ascii="Times New Roman" w:eastAsia="Arial" w:hAnsi="Times New Roman"/>
          <w:b/>
          <w:color w:val="000000"/>
          <w:szCs w:val="22"/>
        </w:rPr>
        <w:tab/>
      </w:r>
      <w:r w:rsidRPr="00735BE5">
        <w:rPr>
          <w:rFonts w:ascii="Times New Roman" w:eastAsia="Calibri" w:hAnsi="Times New Roman"/>
          <w:b/>
          <w:color w:val="000000"/>
          <w:szCs w:val="22"/>
        </w:rPr>
        <w:t xml:space="preserve"> Administrative Functions </w:t>
      </w:r>
    </w:p>
    <w:p w14:paraId="316DA45B" w14:textId="77777777" w:rsidR="008F17C7" w:rsidRPr="00735BE5" w:rsidRDefault="008F17C7" w:rsidP="008F17C7">
      <w:pPr>
        <w:pStyle w:val="ListParagraph"/>
        <w:numPr>
          <w:ilvl w:val="0"/>
          <w:numId w:val="17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  <w:bookmarkStart w:id="0" w:name="_Hlk151968636"/>
      <w:r w:rsidRPr="00735BE5">
        <w:rPr>
          <w:rFonts w:ascii="Times New Roman" w:eastAsia="Calibri" w:hAnsi="Times New Roman"/>
          <w:color w:val="000000"/>
          <w:szCs w:val="22"/>
        </w:rPr>
        <w:t>Approval of Agenda</w:t>
      </w:r>
    </w:p>
    <w:p w14:paraId="5646F6F9" w14:textId="6E850D55" w:rsidR="008F17C7" w:rsidRPr="00735BE5" w:rsidRDefault="00735BE5" w:rsidP="008F17C7">
      <w:pPr>
        <w:pStyle w:val="ListParagraph"/>
        <w:numPr>
          <w:ilvl w:val="0"/>
          <w:numId w:val="17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color w:val="000000"/>
          <w:szCs w:val="22"/>
        </w:rPr>
        <w:t xml:space="preserve">Approval of </w:t>
      </w:r>
      <w:r w:rsidR="008F17C7" w:rsidRPr="00735BE5">
        <w:rPr>
          <w:rFonts w:ascii="Times New Roman" w:eastAsia="Calibri" w:hAnsi="Times New Roman"/>
          <w:color w:val="000000"/>
          <w:szCs w:val="22"/>
        </w:rPr>
        <w:t xml:space="preserve"> Meeting Minutes</w:t>
      </w:r>
    </w:p>
    <w:bookmarkEnd w:id="0"/>
    <w:p w14:paraId="7B7D85F8" w14:textId="77777777" w:rsidR="008F17C7" w:rsidRPr="00735BE5" w:rsidRDefault="008F17C7" w:rsidP="008F17C7">
      <w:pPr>
        <w:spacing w:after="34"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color w:val="000000"/>
          <w:szCs w:val="22"/>
        </w:rPr>
        <w:t xml:space="preserve">                            </w:t>
      </w:r>
    </w:p>
    <w:p w14:paraId="1989814B" w14:textId="77777777" w:rsidR="008F17C7" w:rsidRPr="00735BE5" w:rsidRDefault="008F17C7" w:rsidP="008F17C7">
      <w:pPr>
        <w:spacing w:after="34"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b/>
          <w:color w:val="000000"/>
          <w:szCs w:val="22"/>
        </w:rPr>
        <w:t>II</w:t>
      </w:r>
      <w:proofErr w:type="gramStart"/>
      <w:r w:rsidRPr="00735BE5">
        <w:rPr>
          <w:rFonts w:ascii="Times New Roman" w:eastAsia="Calibri" w:hAnsi="Times New Roman"/>
          <w:b/>
          <w:color w:val="000000"/>
          <w:szCs w:val="22"/>
        </w:rPr>
        <w:t>.</w:t>
      </w:r>
      <w:r w:rsidRPr="00735BE5">
        <w:rPr>
          <w:rFonts w:ascii="Times New Roman" w:eastAsia="Arial" w:hAnsi="Times New Roman"/>
          <w:b/>
          <w:color w:val="000000"/>
          <w:szCs w:val="22"/>
        </w:rPr>
        <w:t xml:space="preserve">  </w:t>
      </w:r>
      <w:r w:rsidRPr="00735BE5">
        <w:rPr>
          <w:rFonts w:ascii="Times New Roman" w:eastAsia="Calibri" w:hAnsi="Times New Roman"/>
          <w:b/>
          <w:color w:val="000000"/>
          <w:szCs w:val="22"/>
        </w:rPr>
        <w:t>School</w:t>
      </w:r>
      <w:proofErr w:type="gramEnd"/>
      <w:r w:rsidRPr="00735BE5">
        <w:rPr>
          <w:rFonts w:ascii="Times New Roman" w:eastAsia="Calibri" w:hAnsi="Times New Roman"/>
          <w:b/>
          <w:color w:val="000000"/>
          <w:szCs w:val="22"/>
        </w:rPr>
        <w:t xml:space="preserve"> Report</w:t>
      </w:r>
    </w:p>
    <w:p w14:paraId="3D422A89" w14:textId="77777777" w:rsidR="008F17C7" w:rsidRPr="00735BE5" w:rsidRDefault="008F17C7" w:rsidP="008F17C7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color w:val="000000"/>
          <w:szCs w:val="22"/>
        </w:rPr>
        <w:t>GSIC School Report</w:t>
      </w:r>
    </w:p>
    <w:p w14:paraId="4B31DA02" w14:textId="59BCFD9E" w:rsidR="008F17C7" w:rsidRPr="00735BE5" w:rsidRDefault="008F17C7" w:rsidP="008F17C7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color w:val="000000"/>
          <w:szCs w:val="22"/>
        </w:rPr>
        <w:t xml:space="preserve">RCCA School Report </w:t>
      </w:r>
    </w:p>
    <w:p w14:paraId="52856EAB" w14:textId="77777777" w:rsidR="008F17C7" w:rsidRPr="00735BE5" w:rsidRDefault="008F17C7" w:rsidP="008F17C7">
      <w:pPr>
        <w:pStyle w:val="ListParagraph"/>
        <w:spacing w:after="5" w:line="267" w:lineRule="auto"/>
        <w:rPr>
          <w:rFonts w:ascii="Times New Roman" w:eastAsia="Calibri" w:hAnsi="Times New Roman"/>
          <w:color w:val="000000"/>
          <w:szCs w:val="22"/>
        </w:rPr>
      </w:pPr>
    </w:p>
    <w:p w14:paraId="63F37E32" w14:textId="77777777" w:rsidR="008F17C7" w:rsidRPr="00735BE5" w:rsidRDefault="008F17C7" w:rsidP="008F17C7">
      <w:pPr>
        <w:spacing w:after="5" w:line="267" w:lineRule="auto"/>
        <w:rPr>
          <w:rFonts w:ascii="Times New Roman" w:eastAsia="Calibri" w:hAnsi="Times New Roman"/>
          <w:b/>
          <w:bCs/>
          <w:color w:val="000000"/>
          <w:szCs w:val="22"/>
        </w:rPr>
      </w:pPr>
      <w:r w:rsidRPr="00735BE5">
        <w:rPr>
          <w:rFonts w:ascii="Times New Roman" w:eastAsia="Calibri" w:hAnsi="Times New Roman"/>
          <w:b/>
          <w:bCs/>
          <w:color w:val="000000"/>
          <w:szCs w:val="22"/>
        </w:rPr>
        <w:t>III</w:t>
      </w:r>
      <w:proofErr w:type="gramStart"/>
      <w:r w:rsidRPr="00735BE5">
        <w:rPr>
          <w:rFonts w:ascii="Times New Roman" w:eastAsia="Calibri" w:hAnsi="Times New Roman"/>
          <w:color w:val="000000"/>
          <w:szCs w:val="22"/>
        </w:rPr>
        <w:t xml:space="preserve">.  </w:t>
      </w:r>
      <w:r w:rsidRPr="00735BE5">
        <w:rPr>
          <w:rFonts w:ascii="Times New Roman" w:eastAsia="Calibri" w:hAnsi="Times New Roman"/>
          <w:b/>
          <w:bCs/>
          <w:color w:val="000000"/>
          <w:szCs w:val="22"/>
        </w:rPr>
        <w:t>Financial</w:t>
      </w:r>
      <w:proofErr w:type="gramEnd"/>
      <w:r w:rsidRPr="00735BE5">
        <w:rPr>
          <w:rFonts w:ascii="Times New Roman" w:eastAsia="Calibri" w:hAnsi="Times New Roman"/>
          <w:b/>
          <w:bCs/>
          <w:color w:val="000000"/>
          <w:szCs w:val="22"/>
        </w:rPr>
        <w:t xml:space="preserve"> Report</w:t>
      </w:r>
    </w:p>
    <w:p w14:paraId="1DD7EB86" w14:textId="24E063D9" w:rsidR="008F17C7" w:rsidRPr="00735BE5" w:rsidRDefault="008F17C7" w:rsidP="008F17C7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color w:val="000000"/>
          <w:szCs w:val="22"/>
        </w:rPr>
        <w:t>GSIC Financial Report</w:t>
      </w:r>
      <w:r w:rsidR="00735BE5">
        <w:rPr>
          <w:rFonts w:ascii="Times New Roman" w:eastAsia="Calibri" w:hAnsi="Times New Roman"/>
          <w:color w:val="000000"/>
          <w:szCs w:val="22"/>
        </w:rPr>
        <w:t xml:space="preserve">    </w:t>
      </w:r>
      <w:r w:rsidR="009E1ADC" w:rsidRPr="009E1ADC">
        <w:rPr>
          <w:rFonts w:ascii="Times New Roman" w:eastAsia="Calibri" w:hAnsi="Times New Roman"/>
          <w:i/>
          <w:color w:val="000000"/>
          <w:sz w:val="20"/>
        </w:rPr>
        <w:t>(Financial Reports will be submitted next month due to internet outage.)</w:t>
      </w:r>
    </w:p>
    <w:p w14:paraId="386CAA40" w14:textId="4A42349C" w:rsidR="008F17C7" w:rsidRPr="00735BE5" w:rsidRDefault="008F17C7" w:rsidP="00735BE5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color w:val="000000"/>
          <w:szCs w:val="22"/>
        </w:rPr>
        <w:t xml:space="preserve">RCCA Financial Report </w:t>
      </w:r>
    </w:p>
    <w:p w14:paraId="3BCC21EE" w14:textId="77777777" w:rsidR="008F17C7" w:rsidRPr="00735BE5" w:rsidRDefault="008F17C7" w:rsidP="008F17C7">
      <w:pPr>
        <w:spacing w:after="5" w:line="267" w:lineRule="auto"/>
        <w:rPr>
          <w:rFonts w:ascii="Times New Roman" w:eastAsia="Calibri" w:hAnsi="Times New Roman"/>
          <w:b/>
          <w:bCs/>
          <w:color w:val="000000"/>
          <w:szCs w:val="22"/>
        </w:rPr>
      </w:pPr>
    </w:p>
    <w:p w14:paraId="213E88A5" w14:textId="77777777" w:rsidR="008F17C7" w:rsidRPr="00735BE5" w:rsidRDefault="008F17C7" w:rsidP="008F17C7">
      <w:pPr>
        <w:spacing w:after="5" w:line="267" w:lineRule="auto"/>
        <w:rPr>
          <w:rFonts w:ascii="Times New Roman" w:eastAsia="Calibri" w:hAnsi="Times New Roman"/>
          <w:b/>
          <w:bCs/>
          <w:color w:val="000000"/>
          <w:szCs w:val="22"/>
        </w:rPr>
      </w:pPr>
      <w:r w:rsidRPr="00735BE5">
        <w:rPr>
          <w:rFonts w:ascii="Times New Roman" w:eastAsia="Calibri" w:hAnsi="Times New Roman"/>
          <w:b/>
          <w:bCs/>
          <w:color w:val="000000"/>
          <w:szCs w:val="22"/>
        </w:rPr>
        <w:t>IV. Old Business</w:t>
      </w:r>
    </w:p>
    <w:p w14:paraId="770CEBF8" w14:textId="2482E42D" w:rsidR="008F17C7" w:rsidRPr="00735BE5" w:rsidRDefault="008F17C7" w:rsidP="008F17C7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Cs w:val="22"/>
        </w:rPr>
      </w:pPr>
      <w:r w:rsidRPr="00735BE5">
        <w:rPr>
          <w:rFonts w:ascii="Times New Roman" w:eastAsia="Calibri" w:hAnsi="Times New Roman"/>
          <w:color w:val="000000"/>
          <w:szCs w:val="22"/>
        </w:rPr>
        <w:t>None</w:t>
      </w:r>
    </w:p>
    <w:p w14:paraId="45C5749E" w14:textId="77777777" w:rsidR="008F17C7" w:rsidRPr="00735BE5" w:rsidRDefault="008F17C7" w:rsidP="008F17C7">
      <w:pPr>
        <w:spacing w:after="5" w:line="267" w:lineRule="auto"/>
        <w:rPr>
          <w:rFonts w:ascii="Times New Roman" w:eastAsia="Calibri" w:hAnsi="Times New Roman"/>
          <w:b/>
          <w:bCs/>
          <w:color w:val="000000"/>
          <w:szCs w:val="22"/>
        </w:rPr>
      </w:pPr>
    </w:p>
    <w:p w14:paraId="43179E0D" w14:textId="644B5B5D" w:rsidR="008F17C7" w:rsidRPr="00735BE5" w:rsidRDefault="008F17C7" w:rsidP="008F17C7">
      <w:pPr>
        <w:spacing w:after="5" w:line="267" w:lineRule="auto"/>
        <w:rPr>
          <w:rFonts w:ascii="Times New Roman" w:eastAsia="Calibri" w:hAnsi="Times New Roman"/>
          <w:b/>
          <w:bCs/>
          <w:color w:val="000000"/>
          <w:szCs w:val="22"/>
        </w:rPr>
      </w:pPr>
      <w:r w:rsidRPr="00735BE5">
        <w:rPr>
          <w:rFonts w:ascii="Times New Roman" w:eastAsia="Calibri" w:hAnsi="Times New Roman"/>
          <w:b/>
          <w:bCs/>
          <w:color w:val="000000"/>
          <w:szCs w:val="22"/>
        </w:rPr>
        <w:t>V. New Business</w:t>
      </w:r>
      <w:bookmarkStart w:id="1" w:name="_GoBack"/>
      <w:bookmarkEnd w:id="1"/>
    </w:p>
    <w:p w14:paraId="3B21C741" w14:textId="1B8959D7" w:rsidR="008027C5" w:rsidRPr="009E1ADC" w:rsidRDefault="009E1ADC" w:rsidP="009E1ADC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Cs w:val="22"/>
        </w:rPr>
      </w:pPr>
      <w:r>
        <w:rPr>
          <w:rFonts w:ascii="Times New Roman" w:eastAsia="Calibri" w:hAnsi="Times New Roman"/>
          <w:color w:val="000000"/>
          <w:szCs w:val="22"/>
        </w:rPr>
        <w:t>None</w:t>
      </w:r>
    </w:p>
    <w:p w14:paraId="693DA0BA" w14:textId="77777777" w:rsidR="00AC3D35" w:rsidRDefault="00AC3D35" w:rsidP="00AC3D35">
      <w:p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Cs w:val="22"/>
        </w:rPr>
      </w:pPr>
    </w:p>
    <w:p w14:paraId="1028C99F" w14:textId="77BCFFB0" w:rsidR="00636D18" w:rsidRDefault="00636D18" w:rsidP="00AC3D35">
      <w:p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Cs w:val="22"/>
        </w:rPr>
      </w:pPr>
      <w:r>
        <w:rPr>
          <w:rFonts w:ascii="Times New Roman" w:eastAsia="Calibri" w:hAnsi="Times New Roman"/>
          <w:b/>
          <w:bCs/>
          <w:color w:val="000000"/>
          <w:szCs w:val="22"/>
        </w:rPr>
        <w:t>VI. Parent Concerns:</w:t>
      </w:r>
    </w:p>
    <w:p w14:paraId="28AA0251" w14:textId="3513F20C" w:rsidR="00636D18" w:rsidRPr="00636D18" w:rsidRDefault="00636D18" w:rsidP="00AC3D35">
      <w:pPr>
        <w:spacing w:after="5" w:line="267" w:lineRule="auto"/>
        <w:contextualSpacing/>
        <w:rPr>
          <w:rFonts w:ascii="Times New Roman" w:eastAsia="Calibri" w:hAnsi="Times New Roman"/>
          <w:bCs/>
          <w:color w:val="000000"/>
          <w:szCs w:val="22"/>
        </w:rPr>
      </w:pPr>
      <w:r>
        <w:rPr>
          <w:rFonts w:ascii="Times New Roman" w:eastAsia="Calibri" w:hAnsi="Times New Roman"/>
          <w:b/>
          <w:bCs/>
          <w:color w:val="000000"/>
          <w:szCs w:val="22"/>
        </w:rPr>
        <w:tab/>
      </w:r>
      <w:r>
        <w:rPr>
          <w:rFonts w:ascii="Times New Roman" w:eastAsia="Calibri" w:hAnsi="Times New Roman"/>
          <w:bCs/>
          <w:color w:val="000000"/>
          <w:szCs w:val="22"/>
        </w:rPr>
        <w:t>Student Safety – Megan Pittman</w:t>
      </w:r>
    </w:p>
    <w:p w14:paraId="2856C03F" w14:textId="77777777" w:rsidR="00636D18" w:rsidRDefault="00636D18" w:rsidP="00AC3D35">
      <w:p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Cs w:val="22"/>
        </w:rPr>
      </w:pPr>
    </w:p>
    <w:p w14:paraId="709E8F37" w14:textId="35883C5E" w:rsidR="008F17C7" w:rsidRPr="00AC3D35" w:rsidRDefault="00636D18" w:rsidP="00636D18">
      <w:pPr>
        <w:spacing w:after="5" w:line="267" w:lineRule="auto"/>
        <w:ind w:firstLine="360"/>
        <w:contextualSpacing/>
        <w:rPr>
          <w:rFonts w:ascii="Times New Roman" w:eastAsia="Calibri" w:hAnsi="Times New Roman"/>
          <w:b/>
          <w:bCs/>
          <w:color w:val="000000"/>
          <w:szCs w:val="22"/>
        </w:rPr>
      </w:pPr>
      <w:r>
        <w:rPr>
          <w:rFonts w:ascii="Times New Roman" w:eastAsia="Calibri" w:hAnsi="Times New Roman"/>
          <w:b/>
          <w:bCs/>
          <w:color w:val="000000"/>
          <w:szCs w:val="22"/>
        </w:rPr>
        <w:t xml:space="preserve">Next </w:t>
      </w:r>
      <w:r w:rsidR="008F17C7" w:rsidRPr="00AC3D35">
        <w:rPr>
          <w:rFonts w:ascii="Times New Roman" w:eastAsia="Calibri" w:hAnsi="Times New Roman"/>
          <w:b/>
          <w:bCs/>
          <w:color w:val="000000"/>
          <w:szCs w:val="22"/>
        </w:rPr>
        <w:t>Meeting Date</w:t>
      </w:r>
    </w:p>
    <w:p w14:paraId="0DE929B1" w14:textId="74177995" w:rsidR="008F17C7" w:rsidRPr="00735BE5" w:rsidRDefault="009E1ADC" w:rsidP="008F17C7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  <w:r>
        <w:rPr>
          <w:rFonts w:ascii="Times New Roman" w:eastAsia="Calibri" w:hAnsi="Times New Roman"/>
          <w:color w:val="000000"/>
          <w:szCs w:val="22"/>
        </w:rPr>
        <w:t>Novem</w:t>
      </w:r>
      <w:r w:rsidR="00537528">
        <w:rPr>
          <w:rFonts w:ascii="Times New Roman" w:eastAsia="Calibri" w:hAnsi="Times New Roman"/>
          <w:color w:val="000000"/>
          <w:szCs w:val="22"/>
        </w:rPr>
        <w:t>ber 15</w:t>
      </w:r>
      <w:r w:rsidR="00735BE5" w:rsidRPr="00735BE5">
        <w:rPr>
          <w:rFonts w:ascii="Times New Roman" w:eastAsia="Calibri" w:hAnsi="Times New Roman"/>
          <w:color w:val="000000"/>
          <w:szCs w:val="22"/>
        </w:rPr>
        <w:t>, 2024</w:t>
      </w:r>
    </w:p>
    <w:p w14:paraId="02DD3DDC" w14:textId="77777777" w:rsidR="00735BE5" w:rsidRPr="00735BE5" w:rsidRDefault="00735BE5" w:rsidP="00735BE5">
      <w:p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</w:p>
    <w:p w14:paraId="2E362C64" w14:textId="77777777" w:rsidR="00735BE5" w:rsidRPr="00735BE5" w:rsidRDefault="00735BE5" w:rsidP="00735BE5">
      <w:p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</w:p>
    <w:p w14:paraId="6F51C653" w14:textId="77777777" w:rsidR="00735BE5" w:rsidRPr="00735BE5" w:rsidRDefault="00735BE5" w:rsidP="00735BE5">
      <w:p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</w:p>
    <w:p w14:paraId="2C5BFF22" w14:textId="17016968" w:rsidR="008F17C7" w:rsidRPr="00735BE5" w:rsidRDefault="008F17C7" w:rsidP="008F17C7">
      <w:pPr>
        <w:spacing w:after="5" w:line="267" w:lineRule="auto"/>
        <w:rPr>
          <w:rFonts w:ascii="Times New Roman" w:eastAsia="Calibri" w:hAnsi="Times New Roman"/>
          <w:b/>
          <w:color w:val="000000"/>
          <w:szCs w:val="22"/>
        </w:rPr>
      </w:pPr>
      <w:r w:rsidRPr="00735BE5">
        <w:rPr>
          <w:rFonts w:ascii="Times New Roman" w:eastAsia="Calibri" w:hAnsi="Times New Roman"/>
          <w:b/>
          <w:color w:val="000000"/>
          <w:szCs w:val="22"/>
        </w:rPr>
        <w:t>ADJOURNMENT</w:t>
      </w:r>
    </w:p>
    <w:sectPr w:rsidR="008F17C7" w:rsidRPr="00735BE5" w:rsidSect="00384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D4996"/>
    <w:multiLevelType w:val="hybridMultilevel"/>
    <w:tmpl w:val="4FF85DBE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DDBC1ED6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D4E02"/>
    <w:multiLevelType w:val="hybridMultilevel"/>
    <w:tmpl w:val="3F864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64665"/>
    <w:multiLevelType w:val="hybridMultilevel"/>
    <w:tmpl w:val="09127CA6"/>
    <w:lvl w:ilvl="0" w:tplc="4CE096A0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24D0C898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EA0DF8"/>
    <w:multiLevelType w:val="hybridMultilevel"/>
    <w:tmpl w:val="B56C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147E9B"/>
    <w:multiLevelType w:val="hybridMultilevel"/>
    <w:tmpl w:val="5748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B7D3C"/>
    <w:multiLevelType w:val="hybridMultilevel"/>
    <w:tmpl w:val="5E2EA1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6FF0C4E4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3B6D5D"/>
    <w:multiLevelType w:val="multilevel"/>
    <w:tmpl w:val="97623600"/>
    <w:lvl w:ilvl="0">
      <w:start w:val="1"/>
      <w:numFmt w:val="upperRoman"/>
      <w:lvlText w:val="%1."/>
      <w:lvlJc w:val="left"/>
      <w:pPr>
        <w:ind w:left="295" w:hanging="196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numFmt w:val="bullet"/>
      <w:lvlText w:val="●"/>
      <w:lvlJc w:val="left"/>
      <w:pPr>
        <w:ind w:left="683" w:hanging="194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680" w:hanging="194"/>
      </w:pPr>
    </w:lvl>
    <w:lvl w:ilvl="3">
      <w:numFmt w:val="bullet"/>
      <w:lvlText w:val="•"/>
      <w:lvlJc w:val="left"/>
      <w:pPr>
        <w:ind w:left="1832" w:hanging="194"/>
      </w:pPr>
    </w:lvl>
    <w:lvl w:ilvl="4">
      <w:numFmt w:val="bullet"/>
      <w:lvlText w:val="•"/>
      <w:lvlJc w:val="left"/>
      <w:pPr>
        <w:ind w:left="2985" w:hanging="194"/>
      </w:pPr>
    </w:lvl>
    <w:lvl w:ilvl="5">
      <w:numFmt w:val="bullet"/>
      <w:lvlText w:val="•"/>
      <w:lvlJc w:val="left"/>
      <w:pPr>
        <w:ind w:left="4137" w:hanging="194"/>
      </w:pPr>
    </w:lvl>
    <w:lvl w:ilvl="6">
      <w:numFmt w:val="bullet"/>
      <w:lvlText w:val="•"/>
      <w:lvlJc w:val="left"/>
      <w:pPr>
        <w:ind w:left="5290" w:hanging="194"/>
      </w:pPr>
    </w:lvl>
    <w:lvl w:ilvl="7">
      <w:numFmt w:val="bullet"/>
      <w:lvlText w:val="•"/>
      <w:lvlJc w:val="left"/>
      <w:pPr>
        <w:ind w:left="6442" w:hanging="193"/>
      </w:pPr>
    </w:lvl>
    <w:lvl w:ilvl="8">
      <w:numFmt w:val="bullet"/>
      <w:lvlText w:val="•"/>
      <w:lvlJc w:val="left"/>
      <w:pPr>
        <w:ind w:left="7595" w:hanging="194"/>
      </w:pPr>
    </w:lvl>
  </w:abstractNum>
  <w:num w:numId="1">
    <w:abstractNumId w:val="3"/>
  </w:num>
  <w:num w:numId="2">
    <w:abstractNumId w:val="18"/>
  </w:num>
  <w:num w:numId="3">
    <w:abstractNumId w:val="17"/>
  </w:num>
  <w:num w:numId="4">
    <w:abstractNumId w:val="20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6"/>
  </w:num>
  <w:num w:numId="11">
    <w:abstractNumId w:val="15"/>
  </w:num>
  <w:num w:numId="12">
    <w:abstractNumId w:val="5"/>
  </w:num>
  <w:num w:numId="13">
    <w:abstractNumId w:val="19"/>
  </w:num>
  <w:num w:numId="14">
    <w:abstractNumId w:val="12"/>
  </w:num>
  <w:num w:numId="15">
    <w:abstractNumId w:val="21"/>
  </w:num>
  <w:num w:numId="16">
    <w:abstractNumId w:val="10"/>
  </w:num>
  <w:num w:numId="17">
    <w:abstractNumId w:val="16"/>
  </w:num>
  <w:num w:numId="18">
    <w:abstractNumId w:val="9"/>
  </w:num>
  <w:num w:numId="19">
    <w:abstractNumId w:val="14"/>
  </w:num>
  <w:num w:numId="20">
    <w:abstractNumId w:val="13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1C53"/>
    <w:rsid w:val="00045DDE"/>
    <w:rsid w:val="000542D0"/>
    <w:rsid w:val="000646E3"/>
    <w:rsid w:val="000758EF"/>
    <w:rsid w:val="00096B0A"/>
    <w:rsid w:val="000C5CAC"/>
    <w:rsid w:val="000E6851"/>
    <w:rsid w:val="000F01FB"/>
    <w:rsid w:val="000F0BA4"/>
    <w:rsid w:val="000F2796"/>
    <w:rsid w:val="00113792"/>
    <w:rsid w:val="00115BCF"/>
    <w:rsid w:val="001170A0"/>
    <w:rsid w:val="00146504"/>
    <w:rsid w:val="00147764"/>
    <w:rsid w:val="00175CE8"/>
    <w:rsid w:val="001830E4"/>
    <w:rsid w:val="00186606"/>
    <w:rsid w:val="00186752"/>
    <w:rsid w:val="001A606D"/>
    <w:rsid w:val="001B0028"/>
    <w:rsid w:val="001C7380"/>
    <w:rsid w:val="001D3F8F"/>
    <w:rsid w:val="00202251"/>
    <w:rsid w:val="00214708"/>
    <w:rsid w:val="00216C17"/>
    <w:rsid w:val="00223F6C"/>
    <w:rsid w:val="00233AD7"/>
    <w:rsid w:val="0023690F"/>
    <w:rsid w:val="00237539"/>
    <w:rsid w:val="0025666D"/>
    <w:rsid w:val="00283C99"/>
    <w:rsid w:val="00294D99"/>
    <w:rsid w:val="002B6D20"/>
    <w:rsid w:val="002C763C"/>
    <w:rsid w:val="002D4FF6"/>
    <w:rsid w:val="002D621F"/>
    <w:rsid w:val="002E5FA8"/>
    <w:rsid w:val="003223E1"/>
    <w:rsid w:val="00323758"/>
    <w:rsid w:val="00324384"/>
    <w:rsid w:val="0033115E"/>
    <w:rsid w:val="003433D0"/>
    <w:rsid w:val="0034483B"/>
    <w:rsid w:val="00365D7A"/>
    <w:rsid w:val="00376AE3"/>
    <w:rsid w:val="003836F2"/>
    <w:rsid w:val="00383ADA"/>
    <w:rsid w:val="00384737"/>
    <w:rsid w:val="00385000"/>
    <w:rsid w:val="003A4BF6"/>
    <w:rsid w:val="003D435D"/>
    <w:rsid w:val="003E25D5"/>
    <w:rsid w:val="00401017"/>
    <w:rsid w:val="0041080A"/>
    <w:rsid w:val="0042007E"/>
    <w:rsid w:val="004243A8"/>
    <w:rsid w:val="00425527"/>
    <w:rsid w:val="004303F9"/>
    <w:rsid w:val="004607F1"/>
    <w:rsid w:val="00476F3E"/>
    <w:rsid w:val="004779C3"/>
    <w:rsid w:val="00481A0F"/>
    <w:rsid w:val="00485DC8"/>
    <w:rsid w:val="00487AED"/>
    <w:rsid w:val="00494683"/>
    <w:rsid w:val="004B0F25"/>
    <w:rsid w:val="004C116B"/>
    <w:rsid w:val="004E3DEC"/>
    <w:rsid w:val="004F4BF7"/>
    <w:rsid w:val="00504FF5"/>
    <w:rsid w:val="005063A1"/>
    <w:rsid w:val="00512422"/>
    <w:rsid w:val="00512BDC"/>
    <w:rsid w:val="005343E6"/>
    <w:rsid w:val="0053587C"/>
    <w:rsid w:val="00537528"/>
    <w:rsid w:val="00541023"/>
    <w:rsid w:val="005500B7"/>
    <w:rsid w:val="005546DE"/>
    <w:rsid w:val="00557401"/>
    <w:rsid w:val="00561717"/>
    <w:rsid w:val="00590211"/>
    <w:rsid w:val="005D3442"/>
    <w:rsid w:val="005E3103"/>
    <w:rsid w:val="005F2E38"/>
    <w:rsid w:val="005F34A3"/>
    <w:rsid w:val="006146BF"/>
    <w:rsid w:val="00636D18"/>
    <w:rsid w:val="00664560"/>
    <w:rsid w:val="00676859"/>
    <w:rsid w:val="00677F07"/>
    <w:rsid w:val="006B4493"/>
    <w:rsid w:val="006D3DF5"/>
    <w:rsid w:val="006D69AD"/>
    <w:rsid w:val="006F461D"/>
    <w:rsid w:val="00711562"/>
    <w:rsid w:val="007233C8"/>
    <w:rsid w:val="00735BE5"/>
    <w:rsid w:val="0074141F"/>
    <w:rsid w:val="00752597"/>
    <w:rsid w:val="0075714E"/>
    <w:rsid w:val="00760A75"/>
    <w:rsid w:val="007663BF"/>
    <w:rsid w:val="007859F6"/>
    <w:rsid w:val="007A2128"/>
    <w:rsid w:val="007E083D"/>
    <w:rsid w:val="007E0EC5"/>
    <w:rsid w:val="008027C5"/>
    <w:rsid w:val="008144A3"/>
    <w:rsid w:val="00822B29"/>
    <w:rsid w:val="00826CD0"/>
    <w:rsid w:val="00840A57"/>
    <w:rsid w:val="00842FBC"/>
    <w:rsid w:val="00847C45"/>
    <w:rsid w:val="008679A8"/>
    <w:rsid w:val="00873622"/>
    <w:rsid w:val="008A5ABC"/>
    <w:rsid w:val="008A7B12"/>
    <w:rsid w:val="008B7A2B"/>
    <w:rsid w:val="008C544A"/>
    <w:rsid w:val="008F17C7"/>
    <w:rsid w:val="0090216E"/>
    <w:rsid w:val="00913710"/>
    <w:rsid w:val="00916F6C"/>
    <w:rsid w:val="00922C5F"/>
    <w:rsid w:val="00931E27"/>
    <w:rsid w:val="0096176C"/>
    <w:rsid w:val="00970C3A"/>
    <w:rsid w:val="00980912"/>
    <w:rsid w:val="00985198"/>
    <w:rsid w:val="009A3C0D"/>
    <w:rsid w:val="009A4002"/>
    <w:rsid w:val="009B1FB8"/>
    <w:rsid w:val="009B46D8"/>
    <w:rsid w:val="009C13DB"/>
    <w:rsid w:val="009C3D5F"/>
    <w:rsid w:val="009C6C7B"/>
    <w:rsid w:val="009E17A0"/>
    <w:rsid w:val="009E1ADC"/>
    <w:rsid w:val="009E5EF6"/>
    <w:rsid w:val="009E6324"/>
    <w:rsid w:val="00A03A90"/>
    <w:rsid w:val="00A11B4F"/>
    <w:rsid w:val="00A228B7"/>
    <w:rsid w:val="00A379C3"/>
    <w:rsid w:val="00AC3D35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810EA"/>
    <w:rsid w:val="00B9169F"/>
    <w:rsid w:val="00BA1C3A"/>
    <w:rsid w:val="00BA4466"/>
    <w:rsid w:val="00BA7FA8"/>
    <w:rsid w:val="00BB5E06"/>
    <w:rsid w:val="00BC5243"/>
    <w:rsid w:val="00BC7930"/>
    <w:rsid w:val="00BE0A5D"/>
    <w:rsid w:val="00BF4677"/>
    <w:rsid w:val="00C10228"/>
    <w:rsid w:val="00C11A83"/>
    <w:rsid w:val="00C17085"/>
    <w:rsid w:val="00C2551E"/>
    <w:rsid w:val="00C4719F"/>
    <w:rsid w:val="00C47F30"/>
    <w:rsid w:val="00C513C8"/>
    <w:rsid w:val="00C752E7"/>
    <w:rsid w:val="00C7702C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4A2"/>
    <w:rsid w:val="00D23C5A"/>
    <w:rsid w:val="00D26D62"/>
    <w:rsid w:val="00D378A0"/>
    <w:rsid w:val="00D5200C"/>
    <w:rsid w:val="00D6652F"/>
    <w:rsid w:val="00D709EE"/>
    <w:rsid w:val="00D8686D"/>
    <w:rsid w:val="00DA4AF1"/>
    <w:rsid w:val="00DB3802"/>
    <w:rsid w:val="00DC5566"/>
    <w:rsid w:val="00DD2A61"/>
    <w:rsid w:val="00DD7E50"/>
    <w:rsid w:val="00E0718E"/>
    <w:rsid w:val="00E16137"/>
    <w:rsid w:val="00E1709D"/>
    <w:rsid w:val="00E43294"/>
    <w:rsid w:val="00E7262E"/>
    <w:rsid w:val="00E90AE7"/>
    <w:rsid w:val="00E91120"/>
    <w:rsid w:val="00E926C3"/>
    <w:rsid w:val="00E9709A"/>
    <w:rsid w:val="00EA74D0"/>
    <w:rsid w:val="00EB083C"/>
    <w:rsid w:val="00EC7F67"/>
    <w:rsid w:val="00EE6C6B"/>
    <w:rsid w:val="00F028AB"/>
    <w:rsid w:val="00F067F5"/>
    <w:rsid w:val="00F1323C"/>
    <w:rsid w:val="00F252AA"/>
    <w:rsid w:val="00F300FC"/>
    <w:rsid w:val="00F355A0"/>
    <w:rsid w:val="00F502F3"/>
    <w:rsid w:val="00F83290"/>
    <w:rsid w:val="00F94FF1"/>
    <w:rsid w:val="00F96A34"/>
    <w:rsid w:val="00FA395A"/>
    <w:rsid w:val="00FA3F1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3</cp:revision>
  <cp:lastPrinted>2023-09-19T18:56:00Z</cp:lastPrinted>
  <dcterms:created xsi:type="dcterms:W3CDTF">2024-09-17T21:15:00Z</dcterms:created>
  <dcterms:modified xsi:type="dcterms:W3CDTF">2024-10-15T15:12:00Z</dcterms:modified>
</cp:coreProperties>
</file>